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3D" w:rsidRDefault="003A135C">
      <w:pPr>
        <w:pStyle w:val="Standard"/>
        <w:jc w:val="right"/>
        <w:rPr>
          <w:rFonts w:ascii="Calibri" w:hAnsi="Calibri"/>
          <w:sz w:val="26"/>
        </w:rPr>
      </w:pPr>
      <w:bookmarkStart w:id="0" w:name="_GoBack"/>
      <w:bookmarkEnd w:id="0"/>
      <w:r>
        <w:rPr>
          <w:rFonts w:ascii="Calibri" w:hAnsi="Calibri"/>
          <w:sz w:val="26"/>
        </w:rPr>
        <w:t>___________________ , dnia _____________</w:t>
      </w:r>
    </w:p>
    <w:p w:rsidR="00A8023D" w:rsidRDefault="00A8023D">
      <w:pPr>
        <w:pStyle w:val="Standard"/>
        <w:rPr>
          <w:rFonts w:ascii="Calibri" w:hAnsi="Calibri"/>
          <w:b/>
          <w:sz w:val="28"/>
        </w:rPr>
      </w:pPr>
    </w:p>
    <w:p w:rsidR="00A8023D" w:rsidRDefault="003A135C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Komornik Sądowy przy Sądzie</w:t>
      </w:r>
    </w:p>
    <w:p w:rsidR="00A8023D" w:rsidRDefault="003A135C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Rejonowym w Kaliszu Dominika Cupał</w:t>
      </w:r>
    </w:p>
    <w:p w:rsidR="00A8023D" w:rsidRDefault="003A135C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Kancelaria Komornicza nr XIII w Kaliszu</w:t>
      </w:r>
    </w:p>
    <w:p w:rsidR="00A8023D" w:rsidRDefault="003A135C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 xml:space="preserve">ul. Warszawska 41/l.uż. 9, 62-800 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Kalisz</w:t>
      </w:r>
    </w:p>
    <w:p w:rsidR="00A8023D" w:rsidRDefault="00A8023D">
      <w:pPr>
        <w:pStyle w:val="Standard"/>
        <w:rPr>
          <w:rFonts w:ascii="Calibri" w:hAnsi="Calibri"/>
          <w:b/>
          <w:sz w:val="28"/>
        </w:rPr>
      </w:pPr>
    </w:p>
    <w:p w:rsidR="00A8023D" w:rsidRDefault="003A135C">
      <w:pPr>
        <w:pStyle w:val="Standard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Wierzyciel:________________________________________________________________</w:t>
      </w:r>
    </w:p>
    <w:p w:rsidR="00A8023D" w:rsidRDefault="003A135C">
      <w:pPr>
        <w:pStyle w:val="Standard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(imię, nazwisko/nazwa, adres)</w:t>
      </w:r>
    </w:p>
    <w:p w:rsidR="00A8023D" w:rsidRDefault="00A8023D">
      <w:pPr>
        <w:pStyle w:val="Standard"/>
        <w:rPr>
          <w:rFonts w:ascii="Calibri" w:hAnsi="Calibri"/>
          <w:sz w:val="26"/>
        </w:rPr>
      </w:pPr>
    </w:p>
    <w:p w:rsidR="00A8023D" w:rsidRDefault="003A135C">
      <w:pPr>
        <w:pStyle w:val="Standard"/>
        <w:rPr>
          <w:rFonts w:hint="eastAsia"/>
        </w:rPr>
      </w:pPr>
      <w:r>
        <w:rPr>
          <w:rStyle w:val="Domylnaczcionkaakapitu"/>
          <w:rFonts w:ascii="Calibri" w:hAnsi="Calibri"/>
          <w:sz w:val="26"/>
        </w:rPr>
        <w:t>Dłużnik:________________________________________________________</w:t>
      </w:r>
      <w:r>
        <w:rPr>
          <w:rStyle w:val="Domylnaczcionkaakapitu"/>
          <w:rFonts w:ascii="Calibri" w:hAnsi="Calibri"/>
          <w:sz w:val="30"/>
        </w:rPr>
        <w:t>_________</w:t>
      </w:r>
    </w:p>
    <w:p w:rsidR="00A8023D" w:rsidRDefault="003A135C">
      <w:pPr>
        <w:pStyle w:val="Standard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(imię, nazwisko/nazwa, adres)</w:t>
      </w:r>
    </w:p>
    <w:p w:rsidR="00A8023D" w:rsidRDefault="00A8023D">
      <w:pPr>
        <w:pStyle w:val="Standard"/>
        <w:rPr>
          <w:rFonts w:ascii="Calibri" w:hAnsi="Calibri"/>
          <w:b/>
          <w:sz w:val="32"/>
        </w:rPr>
      </w:pPr>
    </w:p>
    <w:p w:rsidR="00A8023D" w:rsidRDefault="00A8023D">
      <w:pPr>
        <w:pStyle w:val="Standard"/>
        <w:rPr>
          <w:rFonts w:ascii="Calibri" w:hAnsi="Calibri"/>
          <w:b/>
          <w:sz w:val="32"/>
        </w:rPr>
      </w:pPr>
    </w:p>
    <w:p w:rsidR="00A8023D" w:rsidRDefault="003A135C">
      <w:pPr>
        <w:pStyle w:val="Standard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ZLECENIE POSZUKIWANIA MAJĄTKU DŁUŻN</w:t>
      </w:r>
      <w:r>
        <w:rPr>
          <w:rFonts w:ascii="Calibri" w:hAnsi="Calibri"/>
          <w:b/>
          <w:sz w:val="32"/>
        </w:rPr>
        <w:t>IKA</w:t>
      </w:r>
    </w:p>
    <w:p w:rsidR="00A8023D" w:rsidRDefault="00A8023D">
      <w:pPr>
        <w:pStyle w:val="Standard"/>
        <w:rPr>
          <w:rFonts w:ascii="Calibri" w:hAnsi="Calibri"/>
          <w:sz w:val="26"/>
        </w:rPr>
      </w:pPr>
    </w:p>
    <w:p w:rsidR="00A8023D" w:rsidRDefault="003A135C">
      <w:pPr>
        <w:pStyle w:val="Standard"/>
        <w:rPr>
          <w:rFonts w:hint="eastAsia"/>
        </w:rPr>
      </w:pPr>
      <w:r>
        <w:rPr>
          <w:rStyle w:val="Domylnaczcionkaakapitu"/>
          <w:rFonts w:ascii="Calibri" w:hAnsi="Calibri"/>
          <w:sz w:val="26"/>
        </w:rPr>
        <w:lastRenderedPageBreak/>
        <w:tab/>
        <w:t xml:space="preserve">Wierzyciel wnosi, aby tutejszy Komornik w trybie art. 44 ustawy z dnia 28.02.2018r. O kosztach komorniczych(tj. </w:t>
      </w:r>
      <w:r>
        <w:rPr>
          <w:rStyle w:val="Domylnaczcionkaakapitu"/>
          <w:rFonts w:ascii="Calibri" w:hAnsi="Calibri"/>
        </w:rPr>
        <w:t>Dz.U. 2018 poz. 770</w:t>
      </w:r>
      <w:r>
        <w:rPr>
          <w:rStyle w:val="Domylnaczcionkaakapitu"/>
          <w:rFonts w:ascii="Calibri" w:hAnsi="Calibri"/>
          <w:sz w:val="26"/>
        </w:rPr>
        <w:t>)  w zw. z art. 801(2) k.p.c. przeprowadził czynności terenowe wraz z poszukiwaniem majątku dłużnika, co do którego nie</w:t>
      </w:r>
      <w:r>
        <w:rPr>
          <w:rStyle w:val="Domylnaczcionkaakapitu"/>
          <w:rFonts w:ascii="Calibri" w:hAnsi="Calibri"/>
          <w:sz w:val="26"/>
        </w:rPr>
        <w:t xml:space="preserve"> ustalono majątku na podstawie art. 801 § 1 pkt 1 k.p.c</w:t>
      </w:r>
      <w:r>
        <w:rPr>
          <w:rStyle w:val="Domylnaczcionkaakapitu"/>
          <w:rFonts w:ascii="Calibri" w:hAnsi="Calibri"/>
        </w:rPr>
        <w:t>.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>W przypadku uzyskania przez Komornika, w toku postępowania egzekucyjnego, informacji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odnośnie majątku dłużnika, wierzyciel wnosi o egzekucję z: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– ruchomości,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– wynagrodzenia za pracę,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– rachunków </w:t>
      </w:r>
      <w:r>
        <w:rPr>
          <w:rFonts w:ascii="Calibri" w:hAnsi="Calibri"/>
        </w:rPr>
        <w:t>bankowych,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– innych wierzytelności,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– nieruchomości,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– innych praw majątkowych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ustalonych w drodze przedmiotowego zlecenia.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>Jednocześnie oświadczam, że dokonuję wyboru Komornika na podstawie przepisu art. 10 ust. 3 ustawy z dnia 22.03.2018r. o komornikach</w:t>
      </w:r>
      <w:r>
        <w:rPr>
          <w:rFonts w:ascii="Calibri" w:hAnsi="Calibri"/>
        </w:rPr>
        <w:t xml:space="preserve"> sądowych (tj. Dz.U. 2018 poz. 771).</w:t>
      </w:r>
    </w:p>
    <w:p w:rsidR="00A8023D" w:rsidRDefault="003A135C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>Wierzyciel zgodnie art. 10 ust. 1 ww. ustawy ma prawo wyboru komornika na obszarze właściwości sądu apelacyjnego, na którym znajduje się siedziba kancelarii komornika właściwego zgodnie z przepisami ustawy z dnia 17.11</w:t>
      </w:r>
      <w:r>
        <w:rPr>
          <w:rFonts w:ascii="Calibri" w:hAnsi="Calibri"/>
        </w:rPr>
        <w:t>.1964r. - Kodeks postępowania cywilnego, z wyjątkiem spraw o egzekucję z nieruchomości, wydanie nieruchomości, wprowadzenie w posiadanie nieruchomości, opróżnienie pomieszczeń, w tym lokali mieszkalnych z osób lub rzeczy oraz spraw, w których przepisy o eg</w:t>
      </w:r>
      <w:r>
        <w:rPr>
          <w:rFonts w:ascii="Calibri" w:hAnsi="Calibri"/>
        </w:rPr>
        <w:t>zekucji z nieruchomości stosuje się odpowiednio.</w:t>
      </w:r>
    </w:p>
    <w:p w:rsidR="00A8023D" w:rsidRDefault="00A8023D">
      <w:pPr>
        <w:pStyle w:val="Standard"/>
        <w:rPr>
          <w:rFonts w:ascii="Calibri" w:hAnsi="Calibri"/>
          <w:sz w:val="27"/>
        </w:rPr>
      </w:pPr>
    </w:p>
    <w:p w:rsidR="00A8023D" w:rsidRDefault="00A8023D">
      <w:pPr>
        <w:pStyle w:val="Standard"/>
        <w:rPr>
          <w:rFonts w:ascii="Calibri" w:hAnsi="Calibri"/>
          <w:sz w:val="27"/>
        </w:rPr>
      </w:pPr>
    </w:p>
    <w:p w:rsidR="00A8023D" w:rsidRDefault="003A135C">
      <w:pPr>
        <w:pStyle w:val="Standard"/>
        <w:jc w:val="center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_______________________</w:t>
      </w:r>
    </w:p>
    <w:p w:rsidR="00A8023D" w:rsidRDefault="00A8023D">
      <w:pPr>
        <w:pStyle w:val="Standard"/>
        <w:jc w:val="center"/>
        <w:rPr>
          <w:rFonts w:ascii="Calibri" w:hAnsi="Calibri"/>
          <w:sz w:val="27"/>
        </w:rPr>
      </w:pPr>
    </w:p>
    <w:p w:rsidR="00A8023D" w:rsidRDefault="003A135C">
      <w:pPr>
        <w:pStyle w:val="Standard"/>
        <w:jc w:val="center"/>
        <w:rPr>
          <w:rFonts w:hint="eastAsia"/>
        </w:rPr>
      </w:pPr>
      <w:r>
        <w:rPr>
          <w:rStyle w:val="Domylnaczcionkaakapitu"/>
          <w:rFonts w:ascii="Calibri" w:hAnsi="Calibri"/>
        </w:rPr>
        <w:t>(podpis wierzyciela)</w:t>
      </w:r>
    </w:p>
    <w:sectPr w:rsidR="00A8023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135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A13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13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A13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76CE"/>
    <w:multiLevelType w:val="multilevel"/>
    <w:tmpl w:val="FF3E9D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8023D"/>
    <w:rsid w:val="003A135C"/>
    <w:rsid w:val="00A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80EB61A-9830-461B-ADA6-81ADFC43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8Num2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4</DocSecurity>
  <Lines>12</Lines>
  <Paragraphs>3</Paragraphs>
  <ScaleCrop>false</ScaleCrop>
  <Company>Organization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word2</cp:lastModifiedBy>
  <cp:revision>2</cp:revision>
  <dcterms:created xsi:type="dcterms:W3CDTF">2026-04-02T08:13:00Z</dcterms:created>
  <dcterms:modified xsi:type="dcterms:W3CDTF">2026-04-02T08:13:00Z</dcterms:modified>
</cp:coreProperties>
</file>